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2B70" w:rsidRPr="00F15616" w:rsidRDefault="003A2B70" w:rsidP="003A2B70">
      <w:pPr>
        <w:rPr>
          <w:rFonts w:ascii="Times New Roman" w:hAnsi="Times New Roman" w:cs="Times New Roman"/>
        </w:rPr>
      </w:pPr>
      <w:r w:rsidRPr="00F15616">
        <w:rPr>
          <w:rFonts w:ascii="Times New Roman" w:hAnsi="Times New Roman" w:cs="Times New Roman"/>
        </w:rPr>
        <w:t>Name _______________________________________ Date ________________ Period ______</w:t>
      </w:r>
    </w:p>
    <w:p w:rsidR="00881890" w:rsidRPr="00881890" w:rsidRDefault="00881890" w:rsidP="00881890">
      <w:pPr>
        <w:jc w:val="center"/>
        <w:rPr>
          <w:rFonts w:ascii="Times New Roman" w:hAnsi="Times New Roman" w:cs="Times New Roman"/>
          <w:b/>
        </w:rPr>
      </w:pPr>
      <w:r w:rsidRPr="00881890">
        <w:rPr>
          <w:rFonts w:ascii="Times New Roman" w:hAnsi="Times New Roman" w:cs="Times New Roman"/>
          <w:b/>
        </w:rPr>
        <w:t>Vocabulary through Context Bell Work</w:t>
      </w:r>
    </w:p>
    <w:p w:rsidR="003A2B70" w:rsidRDefault="003A2B70" w:rsidP="00881890">
      <w:pPr>
        <w:spacing w:after="0"/>
        <w:jc w:val="center"/>
      </w:pPr>
      <w:r w:rsidRPr="00881890">
        <w:rPr>
          <w:b/>
          <w:sz w:val="28"/>
          <w:szCs w:val="28"/>
        </w:rPr>
        <w:t>“</w:t>
      </w:r>
      <w:r w:rsidRPr="00881890">
        <w:rPr>
          <w:b/>
          <w:sz w:val="28"/>
          <w:szCs w:val="28"/>
        </w:rPr>
        <w:t>Excerpt from The Picture of Dorian Gray</w:t>
      </w:r>
      <w:r w:rsidRPr="00881890">
        <w:rPr>
          <w:b/>
          <w:sz w:val="28"/>
          <w:szCs w:val="28"/>
        </w:rPr>
        <w:t>”</w:t>
      </w:r>
      <w:r>
        <w:t xml:space="preserve"> by Oscar Wilde</w:t>
      </w:r>
    </w:p>
    <w:p w:rsidR="00334BAD" w:rsidRDefault="00334BAD" w:rsidP="00881890">
      <w:pPr>
        <w:spacing w:after="0"/>
        <w:jc w:val="center"/>
      </w:pPr>
      <w:r>
        <w:t>And</w:t>
      </w:r>
    </w:p>
    <w:p w:rsidR="00334BAD" w:rsidRDefault="00334BAD" w:rsidP="00881890">
      <w:pPr>
        <w:spacing w:after="0"/>
        <w:jc w:val="center"/>
      </w:pPr>
      <w:r w:rsidRPr="00881890">
        <w:rPr>
          <w:b/>
          <w:sz w:val="28"/>
          <w:szCs w:val="28"/>
        </w:rPr>
        <w:t>“</w:t>
      </w:r>
      <w:r w:rsidRPr="00881890">
        <w:rPr>
          <w:b/>
          <w:sz w:val="28"/>
          <w:szCs w:val="28"/>
        </w:rPr>
        <w:t>Excerpt from Frankenstein</w:t>
      </w:r>
      <w:r w:rsidRPr="00881890">
        <w:rPr>
          <w:b/>
          <w:sz w:val="28"/>
          <w:szCs w:val="28"/>
        </w:rPr>
        <w:t>”</w:t>
      </w:r>
      <w:r>
        <w:rPr>
          <w:b/>
        </w:rPr>
        <w:t xml:space="preserve"> </w:t>
      </w:r>
      <w:r w:rsidR="00881890">
        <w:t>by</w:t>
      </w:r>
      <w:r>
        <w:t xml:space="preserve"> Mary Shelley</w:t>
      </w:r>
    </w:p>
    <w:p w:rsidR="00881890" w:rsidRPr="00334BAD" w:rsidRDefault="00881890" w:rsidP="00881890">
      <w:pPr>
        <w:spacing w:after="0"/>
        <w:jc w:val="center"/>
      </w:pPr>
    </w:p>
    <w:p w:rsidR="00881890" w:rsidRPr="00881890" w:rsidRDefault="00881890" w:rsidP="00881890">
      <w:pPr>
        <w:rPr>
          <w:rFonts w:ascii="Times New Roman" w:hAnsi="Times New Roman" w:cs="Times New Roman"/>
          <w:b/>
        </w:rPr>
      </w:pPr>
      <w:r>
        <w:rPr>
          <w:rFonts w:ascii="Times New Roman" w:hAnsi="Times New Roman" w:cs="Times New Roman"/>
          <w:b/>
        </w:rPr>
        <w:t xml:space="preserve">Directions: Give a synonym for the bold, underlined word using context clues only. Then, select which clues from the passage helped you determine the meaning of the word. </w:t>
      </w:r>
    </w:p>
    <w:p w:rsidR="003A2B70" w:rsidRPr="00F15616" w:rsidRDefault="003A2B70" w:rsidP="003A2B70">
      <w:pPr>
        <w:pStyle w:val="ListParagraph"/>
        <w:numPr>
          <w:ilvl w:val="0"/>
          <w:numId w:val="1"/>
        </w:numPr>
        <w:rPr>
          <w:rFonts w:ascii="Times New Roman" w:hAnsi="Times New Roman" w:cs="Times New Roman"/>
          <w:color w:val="282828"/>
          <w:shd w:val="clear" w:color="auto" w:fill="FFFFFF"/>
        </w:rPr>
      </w:pPr>
      <w:r>
        <w:t xml:space="preserve">In the </w:t>
      </w:r>
      <w:proofErr w:type="spellStart"/>
      <w:r>
        <w:t>centre</w:t>
      </w:r>
      <w:proofErr w:type="spellEnd"/>
      <w:r>
        <w:t xml:space="preserve"> of the room, clamped to an upright easel, stood the full-length portrait of a young man of extraordinary personal beauty, and in front of it, some little distance away, was sitting the artist himself, Basil Hallward, whose sudden disappearance some years ago caused, at the time, such public excitement and gave rise to so many strange </w:t>
      </w:r>
      <w:r w:rsidRPr="00881890">
        <w:rPr>
          <w:b/>
          <w:u w:val="single"/>
        </w:rPr>
        <w:t>conjectures</w:t>
      </w:r>
      <w:r>
        <w:t>.</w:t>
      </w:r>
    </w:p>
    <w:tbl>
      <w:tblPr>
        <w:tblStyle w:val="TableGrid"/>
        <w:tblW w:w="0" w:type="auto"/>
        <w:tblLook w:val="04A0" w:firstRow="1" w:lastRow="0" w:firstColumn="1" w:lastColumn="0" w:noHBand="0" w:noVBand="1"/>
      </w:tblPr>
      <w:tblGrid>
        <w:gridCol w:w="9350"/>
      </w:tblGrid>
      <w:tr w:rsidR="003A2B70" w:rsidRPr="003150C4" w:rsidTr="004A7103">
        <w:tc>
          <w:tcPr>
            <w:tcW w:w="9350" w:type="dxa"/>
          </w:tcPr>
          <w:p w:rsidR="003A2B70" w:rsidRPr="003150C4" w:rsidRDefault="003A2B70" w:rsidP="004A7103">
            <w:pPr>
              <w:rPr>
                <w:rFonts w:ascii="Times New Roman" w:hAnsi="Times New Roman" w:cs="Times New Roman"/>
                <w:color w:val="282828"/>
                <w:sz w:val="20"/>
                <w:szCs w:val="20"/>
                <w:shd w:val="clear" w:color="auto" w:fill="FFFFFF"/>
              </w:rPr>
            </w:pPr>
            <w:r w:rsidRPr="003150C4">
              <w:rPr>
                <w:rFonts w:ascii="Times New Roman" w:hAnsi="Times New Roman" w:cs="Times New Roman"/>
                <w:color w:val="282828"/>
                <w:sz w:val="20"/>
                <w:szCs w:val="20"/>
                <w:shd w:val="clear" w:color="auto" w:fill="FFFFFF"/>
              </w:rPr>
              <w:t>Synonym:</w:t>
            </w:r>
          </w:p>
          <w:p w:rsidR="003A2B70" w:rsidRPr="003150C4" w:rsidRDefault="003A2B70" w:rsidP="004A7103">
            <w:pPr>
              <w:rPr>
                <w:rFonts w:ascii="Times New Roman" w:hAnsi="Times New Roman" w:cs="Times New Roman"/>
                <w:color w:val="282828"/>
                <w:sz w:val="20"/>
                <w:szCs w:val="20"/>
                <w:shd w:val="clear" w:color="auto" w:fill="FFFFFF"/>
              </w:rPr>
            </w:pPr>
          </w:p>
          <w:p w:rsidR="003A2B70" w:rsidRPr="003150C4" w:rsidRDefault="003A2B70" w:rsidP="004A7103">
            <w:pPr>
              <w:rPr>
                <w:rFonts w:ascii="Times New Roman" w:hAnsi="Times New Roman" w:cs="Times New Roman"/>
                <w:color w:val="282828"/>
                <w:sz w:val="20"/>
                <w:szCs w:val="20"/>
                <w:shd w:val="clear" w:color="auto" w:fill="FFFFFF"/>
              </w:rPr>
            </w:pPr>
          </w:p>
        </w:tc>
      </w:tr>
      <w:tr w:rsidR="003A2B70" w:rsidRPr="003150C4" w:rsidTr="004A7103">
        <w:tc>
          <w:tcPr>
            <w:tcW w:w="9350" w:type="dxa"/>
          </w:tcPr>
          <w:p w:rsidR="003A2B70" w:rsidRPr="003150C4" w:rsidRDefault="003A2B70" w:rsidP="004A7103">
            <w:pPr>
              <w:rPr>
                <w:rFonts w:ascii="Times New Roman" w:hAnsi="Times New Roman" w:cs="Times New Roman"/>
                <w:color w:val="282828"/>
                <w:sz w:val="20"/>
                <w:szCs w:val="20"/>
                <w:shd w:val="clear" w:color="auto" w:fill="FFFFFF"/>
              </w:rPr>
            </w:pPr>
            <w:r w:rsidRPr="003150C4">
              <w:rPr>
                <w:rFonts w:ascii="Times New Roman" w:hAnsi="Times New Roman" w:cs="Times New Roman"/>
                <w:color w:val="282828"/>
                <w:sz w:val="20"/>
                <w:szCs w:val="20"/>
                <w:shd w:val="clear" w:color="auto" w:fill="FFFFFF"/>
              </w:rPr>
              <w:t>Context Clues that help determine the synonym:</w:t>
            </w:r>
          </w:p>
          <w:p w:rsidR="003A2B70" w:rsidRPr="003150C4" w:rsidRDefault="003A2B70" w:rsidP="004A7103">
            <w:pPr>
              <w:rPr>
                <w:rFonts w:ascii="Times New Roman" w:hAnsi="Times New Roman" w:cs="Times New Roman"/>
                <w:color w:val="282828"/>
                <w:sz w:val="20"/>
                <w:szCs w:val="20"/>
                <w:shd w:val="clear" w:color="auto" w:fill="FFFFFF"/>
              </w:rPr>
            </w:pPr>
          </w:p>
          <w:p w:rsidR="003A2B70" w:rsidRPr="003150C4" w:rsidRDefault="003A2B70" w:rsidP="004A7103">
            <w:pPr>
              <w:rPr>
                <w:rFonts w:ascii="Times New Roman" w:hAnsi="Times New Roman" w:cs="Times New Roman"/>
                <w:color w:val="282828"/>
                <w:sz w:val="20"/>
                <w:szCs w:val="20"/>
                <w:shd w:val="clear" w:color="auto" w:fill="FFFFFF"/>
              </w:rPr>
            </w:pPr>
          </w:p>
        </w:tc>
      </w:tr>
    </w:tbl>
    <w:p w:rsidR="003A2B70" w:rsidRPr="00F15616" w:rsidRDefault="003A2B70" w:rsidP="003A2B70">
      <w:pPr>
        <w:rPr>
          <w:rFonts w:ascii="Times New Roman" w:hAnsi="Times New Roman" w:cs="Times New Roman"/>
        </w:rPr>
      </w:pPr>
    </w:p>
    <w:p w:rsidR="003A2B70" w:rsidRPr="00F15616" w:rsidRDefault="003A2B70" w:rsidP="003A2B70">
      <w:pPr>
        <w:pStyle w:val="ListParagraph"/>
        <w:numPr>
          <w:ilvl w:val="0"/>
          <w:numId w:val="1"/>
        </w:numPr>
        <w:rPr>
          <w:rFonts w:ascii="Times New Roman" w:hAnsi="Times New Roman" w:cs="Times New Roman"/>
        </w:rPr>
      </w:pPr>
      <w:r>
        <w:t xml:space="preserve">“I know you will laugh at me,” he replied, “but I really can’t </w:t>
      </w:r>
      <w:r w:rsidRPr="00881890">
        <w:rPr>
          <w:b/>
          <w:u w:val="single"/>
        </w:rPr>
        <w:t>exhibit</w:t>
      </w:r>
      <w:r>
        <w:t xml:space="preserve"> it. I have put too much of myself into it.”</w:t>
      </w:r>
    </w:p>
    <w:tbl>
      <w:tblPr>
        <w:tblStyle w:val="TableGrid"/>
        <w:tblW w:w="0" w:type="auto"/>
        <w:tblLook w:val="04A0" w:firstRow="1" w:lastRow="0" w:firstColumn="1" w:lastColumn="0" w:noHBand="0" w:noVBand="1"/>
      </w:tblPr>
      <w:tblGrid>
        <w:gridCol w:w="9350"/>
      </w:tblGrid>
      <w:tr w:rsidR="003A2B70" w:rsidRPr="003150C4" w:rsidTr="004A7103">
        <w:tc>
          <w:tcPr>
            <w:tcW w:w="9350" w:type="dxa"/>
          </w:tcPr>
          <w:p w:rsidR="003A2B70" w:rsidRPr="003150C4" w:rsidRDefault="003A2B70" w:rsidP="004A7103">
            <w:pPr>
              <w:rPr>
                <w:rFonts w:ascii="Times New Roman" w:hAnsi="Times New Roman" w:cs="Times New Roman"/>
                <w:color w:val="282828"/>
                <w:sz w:val="20"/>
                <w:szCs w:val="20"/>
                <w:shd w:val="clear" w:color="auto" w:fill="FFFFFF"/>
              </w:rPr>
            </w:pPr>
            <w:r w:rsidRPr="003150C4">
              <w:rPr>
                <w:rFonts w:ascii="Times New Roman" w:hAnsi="Times New Roman" w:cs="Times New Roman"/>
                <w:color w:val="282828"/>
                <w:sz w:val="20"/>
                <w:szCs w:val="20"/>
                <w:shd w:val="clear" w:color="auto" w:fill="FFFFFF"/>
              </w:rPr>
              <w:t>Synonym:</w:t>
            </w:r>
          </w:p>
          <w:p w:rsidR="003A2B70" w:rsidRPr="003150C4" w:rsidRDefault="003A2B70" w:rsidP="004A7103">
            <w:pPr>
              <w:rPr>
                <w:rFonts w:ascii="Times New Roman" w:hAnsi="Times New Roman" w:cs="Times New Roman"/>
                <w:color w:val="282828"/>
                <w:sz w:val="20"/>
                <w:szCs w:val="20"/>
                <w:shd w:val="clear" w:color="auto" w:fill="FFFFFF"/>
              </w:rPr>
            </w:pPr>
          </w:p>
          <w:p w:rsidR="003A2B70" w:rsidRPr="003150C4" w:rsidRDefault="003A2B70" w:rsidP="004A7103">
            <w:pPr>
              <w:rPr>
                <w:rFonts w:ascii="Times New Roman" w:hAnsi="Times New Roman" w:cs="Times New Roman"/>
                <w:color w:val="282828"/>
                <w:sz w:val="20"/>
                <w:szCs w:val="20"/>
                <w:shd w:val="clear" w:color="auto" w:fill="FFFFFF"/>
              </w:rPr>
            </w:pPr>
          </w:p>
        </w:tc>
      </w:tr>
      <w:tr w:rsidR="003A2B70" w:rsidRPr="003150C4" w:rsidTr="004A7103">
        <w:tc>
          <w:tcPr>
            <w:tcW w:w="9350" w:type="dxa"/>
          </w:tcPr>
          <w:p w:rsidR="003A2B70" w:rsidRPr="003150C4" w:rsidRDefault="003A2B70" w:rsidP="004A7103">
            <w:pPr>
              <w:rPr>
                <w:rFonts w:ascii="Times New Roman" w:hAnsi="Times New Roman" w:cs="Times New Roman"/>
                <w:color w:val="282828"/>
                <w:sz w:val="20"/>
                <w:szCs w:val="20"/>
                <w:shd w:val="clear" w:color="auto" w:fill="FFFFFF"/>
              </w:rPr>
            </w:pPr>
            <w:r w:rsidRPr="003150C4">
              <w:rPr>
                <w:rFonts w:ascii="Times New Roman" w:hAnsi="Times New Roman" w:cs="Times New Roman"/>
                <w:color w:val="282828"/>
                <w:sz w:val="20"/>
                <w:szCs w:val="20"/>
                <w:shd w:val="clear" w:color="auto" w:fill="FFFFFF"/>
              </w:rPr>
              <w:t>Context Clues that help determine the synonym:</w:t>
            </w:r>
          </w:p>
          <w:p w:rsidR="003A2B70" w:rsidRPr="003150C4" w:rsidRDefault="003A2B70" w:rsidP="004A7103">
            <w:pPr>
              <w:rPr>
                <w:rFonts w:ascii="Times New Roman" w:hAnsi="Times New Roman" w:cs="Times New Roman"/>
                <w:color w:val="282828"/>
                <w:sz w:val="20"/>
                <w:szCs w:val="20"/>
                <w:shd w:val="clear" w:color="auto" w:fill="FFFFFF"/>
              </w:rPr>
            </w:pPr>
          </w:p>
          <w:p w:rsidR="003A2B70" w:rsidRPr="003150C4" w:rsidRDefault="003A2B70" w:rsidP="004A7103">
            <w:pPr>
              <w:rPr>
                <w:rFonts w:ascii="Times New Roman" w:hAnsi="Times New Roman" w:cs="Times New Roman"/>
                <w:color w:val="282828"/>
                <w:sz w:val="20"/>
                <w:szCs w:val="20"/>
                <w:shd w:val="clear" w:color="auto" w:fill="FFFFFF"/>
              </w:rPr>
            </w:pPr>
          </w:p>
        </w:tc>
      </w:tr>
    </w:tbl>
    <w:p w:rsidR="003A2B70" w:rsidRPr="00F15616" w:rsidRDefault="003A2B70" w:rsidP="003A2B70">
      <w:pPr>
        <w:rPr>
          <w:rFonts w:ascii="Times New Roman" w:hAnsi="Times New Roman" w:cs="Times New Roman"/>
        </w:rPr>
      </w:pPr>
    </w:p>
    <w:p w:rsidR="003A2B70" w:rsidRPr="00F15616" w:rsidRDefault="00881890" w:rsidP="003A2B70">
      <w:pPr>
        <w:pStyle w:val="ListParagraph"/>
        <w:numPr>
          <w:ilvl w:val="0"/>
          <w:numId w:val="1"/>
        </w:numPr>
        <w:rPr>
          <w:rFonts w:ascii="Times New Roman" w:hAnsi="Times New Roman" w:cs="Times New Roman"/>
        </w:rPr>
      </w:pPr>
      <w:r>
        <w:t xml:space="preserve">I had worked hard for nearly two years, for the sole purpose of </w:t>
      </w:r>
      <w:r w:rsidRPr="00881890">
        <w:rPr>
          <w:b/>
          <w:u w:val="single"/>
        </w:rPr>
        <w:t>infusing</w:t>
      </w:r>
      <w:r>
        <w:t xml:space="preserve"> life into an </w:t>
      </w:r>
      <w:r w:rsidRPr="00881890">
        <w:rPr>
          <w:b/>
          <w:u w:val="single"/>
        </w:rPr>
        <w:t>inanimate</w:t>
      </w:r>
      <w:r>
        <w:t xml:space="preserve"> body</w:t>
      </w:r>
    </w:p>
    <w:tbl>
      <w:tblPr>
        <w:tblStyle w:val="TableGrid"/>
        <w:tblW w:w="0" w:type="auto"/>
        <w:tblLook w:val="04A0" w:firstRow="1" w:lastRow="0" w:firstColumn="1" w:lastColumn="0" w:noHBand="0" w:noVBand="1"/>
      </w:tblPr>
      <w:tblGrid>
        <w:gridCol w:w="9350"/>
      </w:tblGrid>
      <w:tr w:rsidR="003A2B70" w:rsidRPr="003150C4" w:rsidTr="004A7103">
        <w:tc>
          <w:tcPr>
            <w:tcW w:w="9350" w:type="dxa"/>
          </w:tcPr>
          <w:p w:rsidR="003A2B70" w:rsidRPr="003150C4" w:rsidRDefault="003A2B70" w:rsidP="004A7103">
            <w:pPr>
              <w:rPr>
                <w:rFonts w:ascii="Times New Roman" w:hAnsi="Times New Roman" w:cs="Times New Roman"/>
                <w:color w:val="282828"/>
                <w:sz w:val="20"/>
                <w:szCs w:val="20"/>
                <w:shd w:val="clear" w:color="auto" w:fill="FFFFFF"/>
              </w:rPr>
            </w:pPr>
            <w:r w:rsidRPr="003150C4">
              <w:rPr>
                <w:rFonts w:ascii="Times New Roman" w:hAnsi="Times New Roman" w:cs="Times New Roman"/>
                <w:color w:val="282828"/>
                <w:sz w:val="20"/>
                <w:szCs w:val="20"/>
                <w:shd w:val="clear" w:color="auto" w:fill="FFFFFF"/>
              </w:rPr>
              <w:t>Synonym:</w:t>
            </w:r>
          </w:p>
          <w:p w:rsidR="003A2B70" w:rsidRPr="003150C4" w:rsidRDefault="003A2B70" w:rsidP="004A7103">
            <w:pPr>
              <w:rPr>
                <w:rFonts w:ascii="Times New Roman" w:hAnsi="Times New Roman" w:cs="Times New Roman"/>
                <w:color w:val="282828"/>
                <w:sz w:val="20"/>
                <w:szCs w:val="20"/>
                <w:shd w:val="clear" w:color="auto" w:fill="FFFFFF"/>
              </w:rPr>
            </w:pPr>
          </w:p>
          <w:p w:rsidR="003A2B70" w:rsidRPr="003150C4" w:rsidRDefault="003A2B70" w:rsidP="004A7103">
            <w:pPr>
              <w:rPr>
                <w:rFonts w:ascii="Times New Roman" w:hAnsi="Times New Roman" w:cs="Times New Roman"/>
                <w:color w:val="282828"/>
                <w:sz w:val="20"/>
                <w:szCs w:val="20"/>
                <w:shd w:val="clear" w:color="auto" w:fill="FFFFFF"/>
              </w:rPr>
            </w:pPr>
          </w:p>
        </w:tc>
      </w:tr>
      <w:tr w:rsidR="003A2B70" w:rsidRPr="003150C4" w:rsidTr="004A7103">
        <w:tc>
          <w:tcPr>
            <w:tcW w:w="9350" w:type="dxa"/>
          </w:tcPr>
          <w:p w:rsidR="003A2B70" w:rsidRPr="003150C4" w:rsidRDefault="003A2B70" w:rsidP="004A7103">
            <w:pPr>
              <w:rPr>
                <w:rFonts w:ascii="Times New Roman" w:hAnsi="Times New Roman" w:cs="Times New Roman"/>
                <w:color w:val="282828"/>
                <w:sz w:val="20"/>
                <w:szCs w:val="20"/>
                <w:shd w:val="clear" w:color="auto" w:fill="FFFFFF"/>
              </w:rPr>
            </w:pPr>
            <w:r w:rsidRPr="003150C4">
              <w:rPr>
                <w:rFonts w:ascii="Times New Roman" w:hAnsi="Times New Roman" w:cs="Times New Roman"/>
                <w:color w:val="282828"/>
                <w:sz w:val="20"/>
                <w:szCs w:val="20"/>
                <w:shd w:val="clear" w:color="auto" w:fill="FFFFFF"/>
              </w:rPr>
              <w:t>Context Clues that help determine the synonym:</w:t>
            </w:r>
          </w:p>
          <w:p w:rsidR="003A2B70" w:rsidRPr="003150C4" w:rsidRDefault="003A2B70" w:rsidP="004A7103">
            <w:pPr>
              <w:rPr>
                <w:rFonts w:ascii="Times New Roman" w:hAnsi="Times New Roman" w:cs="Times New Roman"/>
                <w:color w:val="282828"/>
                <w:sz w:val="20"/>
                <w:szCs w:val="20"/>
                <w:shd w:val="clear" w:color="auto" w:fill="FFFFFF"/>
              </w:rPr>
            </w:pPr>
          </w:p>
          <w:p w:rsidR="003A2B70" w:rsidRPr="003150C4" w:rsidRDefault="003A2B70" w:rsidP="004A7103">
            <w:pPr>
              <w:rPr>
                <w:rFonts w:ascii="Times New Roman" w:hAnsi="Times New Roman" w:cs="Times New Roman"/>
                <w:color w:val="282828"/>
                <w:sz w:val="20"/>
                <w:szCs w:val="20"/>
                <w:shd w:val="clear" w:color="auto" w:fill="FFFFFF"/>
              </w:rPr>
            </w:pPr>
          </w:p>
        </w:tc>
      </w:tr>
    </w:tbl>
    <w:p w:rsidR="003A2B70" w:rsidRPr="00F15616" w:rsidRDefault="003A2B70" w:rsidP="003A2B70">
      <w:pPr>
        <w:ind w:left="360"/>
        <w:rPr>
          <w:rFonts w:ascii="Times New Roman" w:hAnsi="Times New Roman" w:cs="Times New Roman"/>
        </w:rPr>
      </w:pPr>
    </w:p>
    <w:p w:rsidR="003A2B70" w:rsidRPr="00F15616" w:rsidRDefault="00334BAD" w:rsidP="003A2B70">
      <w:pPr>
        <w:pStyle w:val="ListParagraph"/>
        <w:numPr>
          <w:ilvl w:val="0"/>
          <w:numId w:val="1"/>
        </w:numPr>
        <w:rPr>
          <w:rFonts w:ascii="Times New Roman" w:hAnsi="Times New Roman" w:cs="Times New Roman"/>
        </w:rPr>
      </w:pPr>
      <w:r>
        <w:t xml:space="preserve">With an anxiety that almost amounted to </w:t>
      </w:r>
      <w:r w:rsidRPr="00881890">
        <w:rPr>
          <w:b/>
          <w:u w:val="single"/>
        </w:rPr>
        <w:t>agony</w:t>
      </w:r>
      <w:r>
        <w:t>, I collected the instruments of life around me, that I might infuse a spark of being into the lifeless thing that lay at my feet.</w:t>
      </w:r>
    </w:p>
    <w:tbl>
      <w:tblPr>
        <w:tblStyle w:val="TableGrid"/>
        <w:tblW w:w="0" w:type="auto"/>
        <w:tblLook w:val="04A0" w:firstRow="1" w:lastRow="0" w:firstColumn="1" w:lastColumn="0" w:noHBand="0" w:noVBand="1"/>
      </w:tblPr>
      <w:tblGrid>
        <w:gridCol w:w="9350"/>
      </w:tblGrid>
      <w:tr w:rsidR="003A2B70" w:rsidRPr="00F15616" w:rsidTr="00881890">
        <w:trPr>
          <w:trHeight w:val="548"/>
        </w:trPr>
        <w:tc>
          <w:tcPr>
            <w:tcW w:w="9350" w:type="dxa"/>
          </w:tcPr>
          <w:p w:rsidR="003A2B70" w:rsidRPr="003150C4" w:rsidRDefault="003A2B70" w:rsidP="004A7103">
            <w:pPr>
              <w:rPr>
                <w:rFonts w:ascii="Times New Roman" w:hAnsi="Times New Roman" w:cs="Times New Roman"/>
                <w:color w:val="282828"/>
                <w:sz w:val="20"/>
                <w:szCs w:val="20"/>
                <w:shd w:val="clear" w:color="auto" w:fill="FFFFFF"/>
              </w:rPr>
            </w:pPr>
            <w:r w:rsidRPr="003150C4">
              <w:rPr>
                <w:rFonts w:ascii="Times New Roman" w:hAnsi="Times New Roman" w:cs="Times New Roman"/>
                <w:color w:val="282828"/>
                <w:sz w:val="20"/>
                <w:szCs w:val="20"/>
                <w:shd w:val="clear" w:color="auto" w:fill="FFFFFF"/>
              </w:rPr>
              <w:t>Synonym:</w:t>
            </w:r>
          </w:p>
          <w:p w:rsidR="003A2B70" w:rsidRPr="003150C4" w:rsidRDefault="003A2B70" w:rsidP="004A7103">
            <w:pPr>
              <w:rPr>
                <w:rFonts w:ascii="Times New Roman" w:hAnsi="Times New Roman" w:cs="Times New Roman"/>
                <w:color w:val="282828"/>
                <w:sz w:val="20"/>
                <w:szCs w:val="20"/>
                <w:shd w:val="clear" w:color="auto" w:fill="FFFFFF"/>
              </w:rPr>
            </w:pPr>
          </w:p>
          <w:p w:rsidR="003A2B70" w:rsidRPr="003150C4" w:rsidRDefault="003A2B70" w:rsidP="004A7103">
            <w:pPr>
              <w:rPr>
                <w:rFonts w:ascii="Times New Roman" w:hAnsi="Times New Roman" w:cs="Times New Roman"/>
                <w:color w:val="282828"/>
                <w:sz w:val="20"/>
                <w:szCs w:val="20"/>
                <w:shd w:val="clear" w:color="auto" w:fill="FFFFFF"/>
              </w:rPr>
            </w:pPr>
          </w:p>
        </w:tc>
      </w:tr>
      <w:tr w:rsidR="003A2B70" w:rsidRPr="00F15616" w:rsidTr="00881890">
        <w:trPr>
          <w:trHeight w:val="70"/>
        </w:trPr>
        <w:tc>
          <w:tcPr>
            <w:tcW w:w="9350" w:type="dxa"/>
          </w:tcPr>
          <w:p w:rsidR="003A2B70" w:rsidRPr="003150C4" w:rsidRDefault="003A2B70" w:rsidP="004A7103">
            <w:pPr>
              <w:rPr>
                <w:rFonts w:ascii="Times New Roman" w:hAnsi="Times New Roman" w:cs="Times New Roman"/>
                <w:color w:val="282828"/>
                <w:sz w:val="20"/>
                <w:szCs w:val="20"/>
                <w:shd w:val="clear" w:color="auto" w:fill="FFFFFF"/>
              </w:rPr>
            </w:pPr>
            <w:r w:rsidRPr="003150C4">
              <w:rPr>
                <w:rFonts w:ascii="Times New Roman" w:hAnsi="Times New Roman" w:cs="Times New Roman"/>
                <w:color w:val="282828"/>
                <w:sz w:val="20"/>
                <w:szCs w:val="20"/>
                <w:shd w:val="clear" w:color="auto" w:fill="FFFFFF"/>
              </w:rPr>
              <w:t>Context Clues that help determine the synonym:</w:t>
            </w:r>
          </w:p>
        </w:tc>
      </w:tr>
    </w:tbl>
    <w:p w:rsidR="006A738B" w:rsidRDefault="006A738B">
      <w:bookmarkStart w:id="0" w:name="_GoBack"/>
      <w:bookmarkEnd w:id="0"/>
    </w:p>
    <w:sectPr w:rsidR="006A73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255ABE"/>
    <w:multiLevelType w:val="hybridMultilevel"/>
    <w:tmpl w:val="8938C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B70"/>
    <w:rsid w:val="00334BAD"/>
    <w:rsid w:val="003A2B70"/>
    <w:rsid w:val="006A738B"/>
    <w:rsid w:val="00881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1F13E"/>
  <w15:chartTrackingRefBased/>
  <w15:docId w15:val="{53056765-D142-4EB8-88C3-C316ACD66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2B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A2B70"/>
    <w:rPr>
      <w:b/>
      <w:bCs/>
    </w:rPr>
  </w:style>
  <w:style w:type="table" w:styleId="TableGrid">
    <w:name w:val="Table Grid"/>
    <w:basedOn w:val="TableNormal"/>
    <w:uiPriority w:val="39"/>
    <w:rsid w:val="003A2B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2B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209</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EBONY N SHAW</dc:creator>
  <cp:keywords/>
  <dc:description/>
  <cp:lastModifiedBy>EBONY N SHAW</cp:lastModifiedBy>
  <cp:revision>1</cp:revision>
  <dcterms:created xsi:type="dcterms:W3CDTF">2019-03-22T02:08:00Z</dcterms:created>
  <dcterms:modified xsi:type="dcterms:W3CDTF">2019-03-22T02:50:00Z</dcterms:modified>
</cp:coreProperties>
</file>